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5" w:rsidRDefault="005F7A85"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295FDC" w:rsidRPr="0048700F" w:rsidTr="00295FDC">
        <w:tc>
          <w:tcPr>
            <w:tcW w:w="1728" w:type="dxa"/>
            <w:shd w:val="clear" w:color="auto" w:fill="auto"/>
          </w:tcPr>
          <w:bookmarkEnd w:id="0"/>
          <w:p w:rsidR="00295FDC" w:rsidRPr="0048700F" w:rsidRDefault="00AA1FD7" w:rsidP="00295FDC">
            <w:pPr>
              <w:pStyle w:val="Heading5"/>
              <w:rPr>
                <w:rFonts w:ascii="Arial" w:hAnsi="Arial" w:cs="Arial"/>
              </w:rPr>
            </w:pPr>
            <w:r w:rsidRPr="005F7A85">
              <w:rPr>
                <w:rFonts w:ascii="Arial" w:hAnsi="Arial" w:cs="Arial"/>
                <w:color w:val="002595"/>
              </w:rPr>
              <w:t>Overview</w:t>
            </w:r>
          </w:p>
        </w:tc>
        <w:tc>
          <w:tcPr>
            <w:tcW w:w="7020" w:type="dxa"/>
            <w:shd w:val="clear" w:color="auto" w:fill="auto"/>
          </w:tcPr>
          <w:p w:rsidR="00295FDC" w:rsidRPr="0048700F" w:rsidRDefault="00F1283A" w:rsidP="00F1283A">
            <w:pPr>
              <w:pStyle w:val="Block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5F228B">
              <w:rPr>
                <w:rFonts w:ascii="Arial" w:hAnsi="Arial" w:cs="Arial"/>
              </w:rPr>
              <w:t xml:space="preserve">lient had </w:t>
            </w:r>
            <w:r w:rsidR="00633A8D">
              <w:rPr>
                <w:rFonts w:ascii="Arial" w:hAnsi="Arial" w:cs="Arial"/>
              </w:rPr>
              <w:t>a</w:t>
            </w:r>
            <w:r w:rsidR="005F228B">
              <w:rPr>
                <w:rFonts w:ascii="Arial" w:hAnsi="Arial" w:cs="Arial"/>
              </w:rPr>
              <w:t xml:space="preserve"> </w:t>
            </w:r>
            <w:r w:rsidR="00633A8D">
              <w:rPr>
                <w:rFonts w:ascii="Arial" w:hAnsi="Arial" w:cs="Arial"/>
              </w:rPr>
              <w:t>n</w:t>
            </w:r>
            <w:r w:rsidR="005F228B">
              <w:rPr>
                <w:rFonts w:ascii="Arial" w:hAnsi="Arial" w:cs="Arial"/>
              </w:rPr>
              <w:t>ew,</w:t>
            </w:r>
            <w:r w:rsidR="00633A8D">
              <w:rPr>
                <w:rFonts w:ascii="Arial" w:hAnsi="Arial" w:cs="Arial"/>
              </w:rPr>
              <w:t xml:space="preserve"> innovative lead acid battery</w:t>
            </w:r>
            <w:r w:rsidR="005F228B">
              <w:rPr>
                <w:rFonts w:ascii="Arial" w:hAnsi="Arial" w:cs="Arial"/>
              </w:rPr>
              <w:t xml:space="preserve"> design</w:t>
            </w:r>
            <w:r w:rsidR="00633A8D">
              <w:rPr>
                <w:rFonts w:ascii="Arial" w:hAnsi="Arial" w:cs="Arial"/>
              </w:rPr>
              <w:t xml:space="preserve"> that incorporated significantly different components than </w:t>
            </w:r>
            <w:r w:rsidR="005F228B">
              <w:rPr>
                <w:rFonts w:ascii="Arial" w:hAnsi="Arial" w:cs="Arial"/>
              </w:rPr>
              <w:t>a</w:t>
            </w:r>
            <w:r w:rsidR="00633A8D">
              <w:rPr>
                <w:rFonts w:ascii="Arial" w:hAnsi="Arial" w:cs="Arial"/>
              </w:rPr>
              <w:t xml:space="preserve"> traditional </w:t>
            </w:r>
            <w:r w:rsidR="005F228B">
              <w:rPr>
                <w:rFonts w:ascii="Arial" w:hAnsi="Arial" w:cs="Arial"/>
              </w:rPr>
              <w:t xml:space="preserve">lead acid </w:t>
            </w:r>
            <w:r w:rsidR="00633A8D">
              <w:rPr>
                <w:rFonts w:ascii="Arial" w:hAnsi="Arial" w:cs="Arial"/>
              </w:rPr>
              <w:t xml:space="preserve">battery. </w:t>
            </w:r>
            <w:r w:rsidR="005F228B">
              <w:rPr>
                <w:rFonts w:ascii="Arial" w:hAnsi="Arial" w:cs="Arial"/>
              </w:rPr>
              <w:t xml:space="preserve">The uniqueness of this design required that new manufacturing methods be </w:t>
            </w:r>
            <w:r w:rsidR="00633A8D">
              <w:rPr>
                <w:rFonts w:ascii="Arial" w:hAnsi="Arial" w:cs="Arial"/>
              </w:rPr>
              <w:t>developed to build this product.</w:t>
            </w:r>
          </w:p>
        </w:tc>
      </w:tr>
    </w:tbl>
    <w:p w:rsidR="00295FDC" w:rsidRPr="0048700F" w:rsidRDefault="00295FDC" w:rsidP="00AA1FD7">
      <w:pPr>
        <w:pStyle w:val="BlockLin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AA1FD7" w:rsidRPr="0048700F" w:rsidTr="00AA1FD7">
        <w:tc>
          <w:tcPr>
            <w:tcW w:w="1728" w:type="dxa"/>
            <w:shd w:val="clear" w:color="auto" w:fill="auto"/>
          </w:tcPr>
          <w:p w:rsidR="00AA1FD7" w:rsidRPr="0048700F" w:rsidRDefault="005F228B" w:rsidP="00AA1FD7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595"/>
              </w:rPr>
              <w:t>Project</w:t>
            </w:r>
            <w:r w:rsidR="00AA1FD7" w:rsidRPr="005F7A85">
              <w:rPr>
                <w:rFonts w:ascii="Arial" w:hAnsi="Arial" w:cs="Arial"/>
                <w:color w:val="002595"/>
              </w:rPr>
              <w:t xml:space="preserve"> Information</w:t>
            </w:r>
          </w:p>
        </w:tc>
        <w:tc>
          <w:tcPr>
            <w:tcW w:w="7020" w:type="dxa"/>
            <w:shd w:val="clear" w:color="auto" w:fill="auto"/>
          </w:tcPr>
          <w:p w:rsidR="005968AE" w:rsidRPr="0048700F" w:rsidRDefault="00AA3894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Product: </w:t>
            </w:r>
            <w:r w:rsidR="00633A8D">
              <w:rPr>
                <w:rFonts w:ascii="Arial" w:hAnsi="Arial" w:cs="Arial"/>
              </w:rPr>
              <w:t>Lead Acid Battery Plates</w:t>
            </w:r>
          </w:p>
          <w:p w:rsidR="005968AE" w:rsidRDefault="00AA3894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Industry: </w:t>
            </w:r>
            <w:r w:rsidR="00633A8D">
              <w:rPr>
                <w:rFonts w:ascii="Arial" w:hAnsi="Arial" w:cs="Arial"/>
              </w:rPr>
              <w:t>Energy / Automotive / Transportation</w:t>
            </w:r>
          </w:p>
          <w:p w:rsidR="00AA3894" w:rsidRPr="0048700F" w:rsidRDefault="00AA3894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Technologies: Liquid and Powder dispensing and mixing,  Dipping, Robotics, Continuous Motion, Material Drying, </w:t>
            </w:r>
            <w:proofErr w:type="spellStart"/>
            <w:r>
              <w:rPr>
                <w:rFonts w:ascii="Arial" w:hAnsi="Arial" w:cs="Arial"/>
              </w:rPr>
              <w:t>Ultrasonics</w:t>
            </w:r>
            <w:proofErr w:type="spellEnd"/>
            <w:r>
              <w:rPr>
                <w:rFonts w:ascii="Arial" w:hAnsi="Arial" w:cs="Arial"/>
              </w:rPr>
              <w:t>, Liquid level control</w:t>
            </w:r>
          </w:p>
          <w:p w:rsidR="00AA1FD7" w:rsidRPr="0048700F" w:rsidRDefault="00AA1FD7" w:rsidP="00AA1FD7">
            <w:pPr>
              <w:pStyle w:val="BlockText"/>
              <w:rPr>
                <w:rFonts w:ascii="Arial" w:hAnsi="Arial" w:cs="Arial"/>
              </w:rPr>
            </w:pPr>
          </w:p>
        </w:tc>
      </w:tr>
    </w:tbl>
    <w:p w:rsidR="00AA1FD7" w:rsidRPr="0048700F" w:rsidRDefault="00AA1FD7" w:rsidP="00AA1FD7">
      <w:pPr>
        <w:pStyle w:val="BlockLin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AA1FD7" w:rsidRPr="0048700F" w:rsidTr="00AA1FD7">
        <w:tc>
          <w:tcPr>
            <w:tcW w:w="1728" w:type="dxa"/>
            <w:shd w:val="clear" w:color="auto" w:fill="auto"/>
          </w:tcPr>
          <w:p w:rsidR="00AA1FD7" w:rsidRPr="0048700F" w:rsidRDefault="00AA1FD7" w:rsidP="00AA1FD7">
            <w:pPr>
              <w:pStyle w:val="Heading5"/>
              <w:rPr>
                <w:rFonts w:ascii="Arial" w:hAnsi="Arial" w:cs="Arial"/>
              </w:rPr>
            </w:pPr>
            <w:r w:rsidRPr="005F7A85">
              <w:rPr>
                <w:rFonts w:ascii="Arial" w:hAnsi="Arial" w:cs="Arial"/>
                <w:color w:val="002595"/>
              </w:rPr>
              <w:t>Background Information</w:t>
            </w:r>
          </w:p>
        </w:tc>
        <w:tc>
          <w:tcPr>
            <w:tcW w:w="7020" w:type="dxa"/>
            <w:shd w:val="clear" w:color="auto" w:fill="auto"/>
          </w:tcPr>
          <w:p w:rsidR="00633A8D" w:rsidRDefault="005F228B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</w:t>
            </w:r>
            <w:r w:rsidR="00633A8D">
              <w:rPr>
                <w:rFonts w:ascii="Arial" w:hAnsi="Arial" w:cs="Arial"/>
              </w:rPr>
              <w:t>Belcan’s Automation Group was contacted, the manufacturing process was still lab based and very low volume</w:t>
            </w:r>
          </w:p>
          <w:p w:rsidR="00633A8D" w:rsidRDefault="00633A8D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F1283A">
              <w:rPr>
                <w:rFonts w:ascii="Arial" w:hAnsi="Arial" w:cs="Arial"/>
              </w:rPr>
              <w:t>manufacture</w:t>
            </w:r>
            <w:r>
              <w:rPr>
                <w:rFonts w:ascii="Arial" w:hAnsi="Arial" w:cs="Arial"/>
              </w:rPr>
              <w:t xml:space="preserve"> this product at high volumes and consistency, </w:t>
            </w:r>
            <w:r w:rsidR="00F1283A">
              <w:rPr>
                <w:rFonts w:ascii="Arial" w:hAnsi="Arial" w:cs="Arial"/>
              </w:rPr>
              <w:t>new, creative processes had to be applied</w:t>
            </w:r>
          </w:p>
          <w:p w:rsidR="00AA1FD7" w:rsidRPr="005F228B" w:rsidRDefault="00633A8D" w:rsidP="00F1283A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startup </w:t>
            </w:r>
            <w:r w:rsidR="00F1283A">
              <w:rPr>
                <w:rFonts w:ascii="Arial" w:hAnsi="Arial" w:cs="Arial"/>
              </w:rPr>
              <w:t xml:space="preserve">company </w:t>
            </w:r>
            <w:r>
              <w:rPr>
                <w:rFonts w:ascii="Arial" w:hAnsi="Arial" w:cs="Arial"/>
              </w:rPr>
              <w:t>did not have the engineering or manufacturing staff required to quickly launch the development effort needed</w:t>
            </w:r>
            <w:r w:rsidR="00C04545">
              <w:rPr>
                <w:rFonts w:ascii="Arial" w:hAnsi="Arial" w:cs="Arial"/>
              </w:rPr>
              <w:t xml:space="preserve"> to create the manufacturing systems</w:t>
            </w:r>
            <w:r w:rsidR="00F1283A">
              <w:rPr>
                <w:rFonts w:ascii="Arial" w:hAnsi="Arial" w:cs="Arial"/>
              </w:rPr>
              <w:t xml:space="preserve"> that were required</w:t>
            </w:r>
          </w:p>
        </w:tc>
      </w:tr>
    </w:tbl>
    <w:p w:rsidR="00AA1FD7" w:rsidRPr="0048700F" w:rsidRDefault="00AA1FD7" w:rsidP="00AA1FD7">
      <w:pPr>
        <w:pStyle w:val="BlockLin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AA1FD7" w:rsidRPr="0048700F" w:rsidTr="00AA1FD7">
        <w:tc>
          <w:tcPr>
            <w:tcW w:w="1728" w:type="dxa"/>
            <w:shd w:val="clear" w:color="auto" w:fill="auto"/>
          </w:tcPr>
          <w:p w:rsidR="00AA1FD7" w:rsidRPr="0048700F" w:rsidRDefault="00AA1FD7" w:rsidP="00AA1FD7">
            <w:pPr>
              <w:pStyle w:val="Heading5"/>
              <w:rPr>
                <w:rFonts w:ascii="Arial" w:hAnsi="Arial" w:cs="Arial"/>
              </w:rPr>
            </w:pPr>
            <w:r w:rsidRPr="005F7A85">
              <w:rPr>
                <w:rFonts w:ascii="Arial" w:hAnsi="Arial" w:cs="Arial"/>
                <w:color w:val="002595"/>
              </w:rPr>
              <w:t>Belcan Automation Approach</w:t>
            </w:r>
          </w:p>
        </w:tc>
        <w:tc>
          <w:tcPr>
            <w:tcW w:w="7020" w:type="dxa"/>
            <w:shd w:val="clear" w:color="auto" w:fill="auto"/>
          </w:tcPr>
          <w:p w:rsidR="00AA1FD7" w:rsidRPr="0048700F" w:rsidRDefault="00AA1FD7" w:rsidP="00AA1FD7">
            <w:pPr>
              <w:pStyle w:val="BlockText"/>
              <w:rPr>
                <w:rFonts w:ascii="Arial" w:hAnsi="Arial" w:cs="Arial"/>
              </w:rPr>
            </w:pPr>
          </w:p>
          <w:p w:rsidR="00C04545" w:rsidRDefault="00C04545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this was a completely new product that had only been made in a lab environment, it was determined that a disciplined phased approach needed to be implemented</w:t>
            </w:r>
          </w:p>
          <w:p w:rsidR="00C04545" w:rsidRDefault="00C04545" w:rsidP="00AA1FD7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plan that Belcan put before the client included the following:</w:t>
            </w:r>
          </w:p>
          <w:p w:rsidR="00C04545" w:rsidRPr="005F228B" w:rsidRDefault="00C04545" w:rsidP="00C04545">
            <w:pPr>
              <w:pStyle w:val="BulletText2"/>
              <w:rPr>
                <w:rFonts w:ascii="Arial" w:hAnsi="Arial" w:cs="Arial"/>
              </w:rPr>
            </w:pPr>
            <w:r w:rsidRPr="005F228B">
              <w:rPr>
                <w:rFonts w:ascii="Arial" w:hAnsi="Arial" w:cs="Arial"/>
              </w:rPr>
              <w:t>Conduct a rigorous requirements definition</w:t>
            </w:r>
            <w:r w:rsidR="005F228B">
              <w:rPr>
                <w:rFonts w:ascii="Arial" w:hAnsi="Arial" w:cs="Arial"/>
              </w:rPr>
              <w:t xml:space="preserve"> phase</w:t>
            </w:r>
          </w:p>
          <w:p w:rsidR="00C04545" w:rsidRPr="005F228B" w:rsidRDefault="00C04545" w:rsidP="00C04545">
            <w:pPr>
              <w:pStyle w:val="BulletText2"/>
              <w:rPr>
                <w:rFonts w:ascii="Arial" w:hAnsi="Arial" w:cs="Arial"/>
              </w:rPr>
            </w:pPr>
            <w:r w:rsidRPr="005F228B">
              <w:rPr>
                <w:rFonts w:ascii="Arial" w:hAnsi="Arial" w:cs="Arial"/>
              </w:rPr>
              <w:t>Generate concepts that meet the program / product requirements</w:t>
            </w:r>
          </w:p>
          <w:p w:rsidR="00C04545" w:rsidRPr="005F228B" w:rsidRDefault="00F1283A" w:rsidP="00C04545">
            <w:pPr>
              <w:pStyle w:val="Bullet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C04545" w:rsidRPr="005F228B">
              <w:rPr>
                <w:rFonts w:ascii="Arial" w:hAnsi="Arial" w:cs="Arial"/>
              </w:rPr>
              <w:t xml:space="preserve">proof of principle projects to test processes and technologies </w:t>
            </w:r>
            <w:r w:rsidR="005F228B">
              <w:rPr>
                <w:rFonts w:ascii="Arial" w:hAnsi="Arial" w:cs="Arial"/>
              </w:rPr>
              <w:t>and</w:t>
            </w:r>
            <w:r w:rsidR="00C04545" w:rsidRPr="005F228B">
              <w:rPr>
                <w:rFonts w:ascii="Arial" w:hAnsi="Arial" w:cs="Arial"/>
              </w:rPr>
              <w:t xml:space="preserve"> reduce the risk of building a capital intense manufacturing system</w:t>
            </w:r>
          </w:p>
          <w:p w:rsidR="00AA1FD7" w:rsidRDefault="00AA1FD7" w:rsidP="005F228B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F1283A" w:rsidRDefault="00F1283A" w:rsidP="005F228B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F1283A" w:rsidRDefault="00F1283A" w:rsidP="005F228B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:rsidR="005F228B" w:rsidRPr="0048700F" w:rsidRDefault="005F228B" w:rsidP="005F228B">
            <w:pPr>
              <w:pStyle w:val="Bullet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AA1FD7" w:rsidRPr="0048700F" w:rsidRDefault="00AA1FD7" w:rsidP="00FC73C9">
      <w:pPr>
        <w:pStyle w:val="BlockLin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FC73C9" w:rsidRPr="0048700F" w:rsidTr="00FC73C9">
        <w:tc>
          <w:tcPr>
            <w:tcW w:w="1728" w:type="dxa"/>
            <w:shd w:val="clear" w:color="auto" w:fill="auto"/>
          </w:tcPr>
          <w:p w:rsidR="00FC73C9" w:rsidRPr="0048700F" w:rsidRDefault="00FC73C9" w:rsidP="00FC73C9">
            <w:pPr>
              <w:pStyle w:val="Heading5"/>
              <w:rPr>
                <w:rFonts w:ascii="Arial" w:hAnsi="Arial" w:cs="Arial"/>
              </w:rPr>
            </w:pPr>
            <w:r w:rsidRPr="005F7A85">
              <w:rPr>
                <w:rFonts w:ascii="Arial" w:hAnsi="Arial" w:cs="Arial"/>
                <w:color w:val="002595"/>
              </w:rPr>
              <w:t>Solution</w:t>
            </w:r>
          </w:p>
        </w:tc>
        <w:tc>
          <w:tcPr>
            <w:tcW w:w="7020" w:type="dxa"/>
            <w:shd w:val="clear" w:color="auto" w:fill="auto"/>
          </w:tcPr>
          <w:p w:rsidR="00FC73C9" w:rsidRPr="0048700F" w:rsidRDefault="00FC73C9" w:rsidP="00FC73C9">
            <w:pPr>
              <w:pStyle w:val="BlockText"/>
              <w:rPr>
                <w:rFonts w:ascii="Arial" w:hAnsi="Arial" w:cs="Arial"/>
              </w:rPr>
            </w:pPr>
          </w:p>
          <w:p w:rsidR="00FC73C9" w:rsidRDefault="005F228B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04545">
              <w:rPr>
                <w:rFonts w:ascii="Arial" w:hAnsi="Arial" w:cs="Arial"/>
              </w:rPr>
              <w:t xml:space="preserve"> phased approach was </w:t>
            </w:r>
            <w:r>
              <w:rPr>
                <w:rFonts w:ascii="Arial" w:hAnsi="Arial" w:cs="Arial"/>
              </w:rPr>
              <w:t>implemented</w:t>
            </w:r>
          </w:p>
          <w:p w:rsidR="00C04545" w:rsidRDefault="00C04545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Belcan</w:t>
            </w:r>
            <w:r w:rsidR="003669CB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</w:t>
            </w:r>
            <w:r w:rsidR="003669CB">
              <w:rPr>
                <w:rFonts w:ascii="Arial" w:hAnsi="Arial" w:cs="Arial"/>
              </w:rPr>
              <w:t xml:space="preserve">technical team </w:t>
            </w:r>
            <w:r>
              <w:rPr>
                <w:rFonts w:ascii="Arial" w:hAnsi="Arial" w:cs="Arial"/>
              </w:rPr>
              <w:t>work</w:t>
            </w:r>
            <w:r w:rsidR="003669C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with </w:t>
            </w:r>
            <w:r w:rsidR="005F228B">
              <w:rPr>
                <w:rFonts w:ascii="Arial" w:hAnsi="Arial" w:cs="Arial"/>
              </w:rPr>
              <w:t>the client’s product</w:t>
            </w:r>
            <w:r w:rsidR="003669CB">
              <w:rPr>
                <w:rFonts w:ascii="Arial" w:hAnsi="Arial" w:cs="Arial"/>
              </w:rPr>
              <w:t>,</w:t>
            </w:r>
            <w:r w:rsidR="005F228B">
              <w:rPr>
                <w:rFonts w:ascii="Arial" w:hAnsi="Arial" w:cs="Arial"/>
              </w:rPr>
              <w:t xml:space="preserve"> manufacturing</w:t>
            </w:r>
            <w:r w:rsidR="003669CB">
              <w:rPr>
                <w:rFonts w:ascii="Arial" w:hAnsi="Arial" w:cs="Arial"/>
              </w:rPr>
              <w:t>, and management</w:t>
            </w:r>
            <w:r w:rsidR="005F228B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 xml:space="preserve"> to conduct a </w:t>
            </w:r>
            <w:r w:rsidR="003669CB">
              <w:rPr>
                <w:rFonts w:ascii="Arial" w:hAnsi="Arial" w:cs="Arial"/>
              </w:rPr>
              <w:t>rigorous requirements definition session. T</w:t>
            </w:r>
            <w:r>
              <w:rPr>
                <w:rFonts w:ascii="Arial" w:hAnsi="Arial" w:cs="Arial"/>
              </w:rPr>
              <w:t xml:space="preserve">he results of </w:t>
            </w:r>
            <w:r w:rsidR="00F1283A">
              <w:rPr>
                <w:rFonts w:ascii="Arial" w:hAnsi="Arial" w:cs="Arial"/>
              </w:rPr>
              <w:t>which were</w:t>
            </w:r>
            <w:r>
              <w:rPr>
                <w:rFonts w:ascii="Arial" w:hAnsi="Arial" w:cs="Arial"/>
              </w:rPr>
              <w:t xml:space="preserve"> used to </w:t>
            </w:r>
            <w:r w:rsidR="00F1283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create process concepts.</w:t>
            </w:r>
          </w:p>
          <w:p w:rsidR="0014770E" w:rsidRDefault="0014770E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Belcan designed and built a proof of principle system that allowed </w:t>
            </w:r>
            <w:r w:rsidR="003669CB">
              <w:rPr>
                <w:rFonts w:ascii="Arial" w:hAnsi="Arial" w:cs="Arial"/>
              </w:rPr>
              <w:t>the client</w:t>
            </w:r>
            <w:r>
              <w:rPr>
                <w:rFonts w:ascii="Arial" w:hAnsi="Arial" w:cs="Arial"/>
              </w:rPr>
              <w:t xml:space="preserve"> to test a unique technology for this application and develop the m</w:t>
            </w:r>
            <w:r w:rsidR="003669CB">
              <w:rPr>
                <w:rFonts w:ascii="Arial" w:hAnsi="Arial" w:cs="Arial"/>
              </w:rPr>
              <w:t>anufacturing process parameters</w:t>
            </w:r>
          </w:p>
          <w:p w:rsidR="0014770E" w:rsidRDefault="0014770E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to the process development phase, Belcan proceeded to design and build the high speed manufacturing system, based on the results of the requirements definition work</w:t>
            </w:r>
          </w:p>
          <w:p w:rsidR="00FC73C9" w:rsidRPr="003669CB" w:rsidRDefault="0014770E" w:rsidP="003669CB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the entire process, Belcan and the client were in close communication, sharing progress with each other on the design and the process development work</w:t>
            </w:r>
          </w:p>
        </w:tc>
      </w:tr>
    </w:tbl>
    <w:p w:rsidR="00FC73C9" w:rsidRPr="0048700F" w:rsidRDefault="00FC73C9" w:rsidP="00FC73C9">
      <w:pPr>
        <w:pStyle w:val="BlockLine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FC73C9" w:rsidRPr="0048700F" w:rsidTr="00FC73C9">
        <w:tc>
          <w:tcPr>
            <w:tcW w:w="1728" w:type="dxa"/>
            <w:shd w:val="clear" w:color="auto" w:fill="auto"/>
          </w:tcPr>
          <w:p w:rsidR="00FC73C9" w:rsidRPr="0048700F" w:rsidRDefault="00FC73C9" w:rsidP="00FC73C9">
            <w:pPr>
              <w:pStyle w:val="Heading5"/>
              <w:rPr>
                <w:rFonts w:ascii="Arial" w:hAnsi="Arial" w:cs="Arial"/>
              </w:rPr>
            </w:pPr>
            <w:r w:rsidRPr="005F7A85">
              <w:rPr>
                <w:rFonts w:ascii="Arial" w:hAnsi="Arial" w:cs="Arial"/>
                <w:color w:val="002595"/>
              </w:rPr>
              <w:t>Benefits to Client</w:t>
            </w:r>
          </w:p>
        </w:tc>
        <w:tc>
          <w:tcPr>
            <w:tcW w:w="7020" w:type="dxa"/>
            <w:shd w:val="clear" w:color="auto" w:fill="auto"/>
          </w:tcPr>
          <w:p w:rsidR="00FC73C9" w:rsidRPr="0048700F" w:rsidRDefault="00FC73C9" w:rsidP="00FC73C9">
            <w:pPr>
              <w:pStyle w:val="BlockText"/>
              <w:rPr>
                <w:rFonts w:ascii="Arial" w:hAnsi="Arial" w:cs="Arial"/>
              </w:rPr>
            </w:pPr>
          </w:p>
          <w:p w:rsidR="00FC73C9" w:rsidRDefault="0014770E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client was able to quickly supplement its technical </w:t>
            </w:r>
            <w:r w:rsidR="00726072">
              <w:rPr>
                <w:rFonts w:ascii="Arial" w:hAnsi="Arial" w:cs="Arial"/>
              </w:rPr>
              <w:t xml:space="preserve">product development </w:t>
            </w:r>
            <w:r>
              <w:rPr>
                <w:rFonts w:ascii="Arial" w:hAnsi="Arial" w:cs="Arial"/>
              </w:rPr>
              <w:t xml:space="preserve">staff with an experienced engineering team </w:t>
            </w:r>
            <w:r w:rsidR="00726072">
              <w:rPr>
                <w:rFonts w:ascii="Arial" w:hAnsi="Arial" w:cs="Arial"/>
              </w:rPr>
              <w:t xml:space="preserve">capable of supplying practical ideas to manufacture </w:t>
            </w:r>
            <w:r w:rsidR="003669CB">
              <w:rPr>
                <w:rFonts w:ascii="Arial" w:hAnsi="Arial" w:cs="Arial"/>
              </w:rPr>
              <w:t>their unique product</w:t>
            </w:r>
          </w:p>
          <w:p w:rsidR="0014770E" w:rsidRDefault="0014770E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requirements definition phase enabled the team to quickly select the technologies with the highest probability of success to test and develop the manufacturing process around</w:t>
            </w:r>
          </w:p>
          <w:p w:rsidR="0014770E" w:rsidRDefault="0014770E" w:rsidP="00FC73C9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parallel processing the efforts of process development and system design and build, the entire equipment </w:t>
            </w:r>
            <w:r w:rsidR="00726072">
              <w:rPr>
                <w:rFonts w:ascii="Arial" w:hAnsi="Arial" w:cs="Arial"/>
              </w:rPr>
              <w:t>development cycle was reduced</w:t>
            </w:r>
          </w:p>
          <w:p w:rsidR="00FC73C9" w:rsidRPr="003669CB" w:rsidRDefault="00726072" w:rsidP="003669CB">
            <w:pPr>
              <w:pStyle w:val="BulletTex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resultant production system significantly increased the </w:t>
            </w:r>
            <w:r w:rsidR="003669CB">
              <w:rPr>
                <w:rFonts w:ascii="Arial" w:hAnsi="Arial" w:cs="Arial"/>
              </w:rPr>
              <w:t xml:space="preserve">manufacturing </w:t>
            </w:r>
            <w:r>
              <w:rPr>
                <w:rFonts w:ascii="Arial" w:hAnsi="Arial" w:cs="Arial"/>
              </w:rPr>
              <w:t>capacity of the client</w:t>
            </w:r>
          </w:p>
        </w:tc>
      </w:tr>
    </w:tbl>
    <w:p w:rsidR="00FC73C9" w:rsidRPr="0048700F" w:rsidRDefault="005F7A85" w:rsidP="00FC73C9">
      <w:pPr>
        <w:pStyle w:val="Block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6E32EBB" wp14:editId="24847D93">
            <wp:simplePos x="0" y="0"/>
            <wp:positionH relativeFrom="column">
              <wp:posOffset>-861060</wp:posOffset>
            </wp:positionH>
            <wp:positionV relativeFrom="paragraph">
              <wp:posOffset>424815</wp:posOffset>
            </wp:positionV>
            <wp:extent cx="7205345" cy="657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3C9" w:rsidRPr="0048700F" w:rsidSect="005F7A85">
      <w:headerReference w:type="default" r:id="rId12"/>
      <w:headerReference w:type="first" r:id="rId13"/>
      <w:pgSz w:w="12240" w:h="15840"/>
      <w:pgMar w:top="1440" w:right="1800" w:bottom="1440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F1" w:rsidRDefault="00F554F1" w:rsidP="005F7A85">
      <w:r>
        <w:separator/>
      </w:r>
    </w:p>
  </w:endnote>
  <w:endnote w:type="continuationSeparator" w:id="0">
    <w:p w:rsidR="00F554F1" w:rsidRDefault="00F554F1" w:rsidP="005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F1" w:rsidRDefault="00F554F1" w:rsidP="005F7A85">
      <w:r>
        <w:separator/>
      </w:r>
    </w:p>
  </w:footnote>
  <w:footnote w:type="continuationSeparator" w:id="0">
    <w:p w:rsidR="00F554F1" w:rsidRDefault="00F554F1" w:rsidP="005F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5" w:rsidRDefault="005F7A85" w:rsidP="005F7A85">
    <w:pPr>
      <w:pStyle w:val="Header"/>
      <w:ind w:left="-11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5" w:rsidRPr="00B978E9" w:rsidRDefault="00D12435" w:rsidP="005F7A85">
    <w:pPr>
      <w:pStyle w:val="Header"/>
      <w:ind w:left="-1152"/>
      <w:rPr>
        <w:rFonts w:ascii="Arial Black" w:hAnsi="Arial Black"/>
        <w:color w:val="1F497D" w:themeColor="text2"/>
        <w:sz w:val="32"/>
        <w:szCs w:val="32"/>
      </w:rPr>
    </w:pPr>
    <w:r>
      <w:rPr>
        <w:noProof/>
      </w:rPr>
      <w:drawing>
        <wp:inline distT="0" distB="0" distL="0" distR="0" wp14:anchorId="1FF02895" wp14:editId="5B51A3FC">
          <wp:extent cx="1440180" cy="731520"/>
          <wp:effectExtent l="0" t="0" r="7620" b="0"/>
          <wp:docPr id="1" name="Picture 1" descr="PDP Arr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P Arr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78E9">
      <w:tab/>
    </w:r>
    <w:r w:rsidR="00B978E9">
      <w:tab/>
    </w:r>
    <w:r w:rsidR="00B978E9" w:rsidRPr="00B978E9">
      <w:rPr>
        <w:rFonts w:ascii="Arial Black" w:hAnsi="Arial Black"/>
        <w:color w:val="17365D" w:themeColor="text2" w:themeShade="BF"/>
        <w:sz w:val="32"/>
        <w:szCs w:val="32"/>
      </w:rPr>
      <w:t>Case Study</w:t>
    </w:r>
  </w:p>
  <w:p w:rsidR="00B978E9" w:rsidRDefault="00B978E9" w:rsidP="005F7A85">
    <w:pPr>
      <w:pStyle w:val="Header"/>
      <w:ind w:left="-1152"/>
    </w:pPr>
    <w:r w:rsidRPr="00B978E9">
      <w:rPr>
        <w:rFonts w:ascii="Arial Black" w:hAnsi="Arial Black"/>
        <w:color w:val="1F497D" w:themeColor="text2"/>
        <w:sz w:val="32"/>
        <w:szCs w:val="32"/>
      </w:rPr>
      <w:tab/>
    </w:r>
    <w:r w:rsidRPr="00B978E9">
      <w:rPr>
        <w:rFonts w:ascii="Arial Black" w:hAnsi="Arial Black"/>
        <w:color w:val="1F497D" w:themeColor="text2"/>
        <w:sz w:val="32"/>
        <w:szCs w:val="32"/>
      </w:rPr>
      <w:tab/>
    </w:r>
    <w:r w:rsidR="002B2E4B">
      <w:rPr>
        <w:rFonts w:ascii="Arial Black" w:hAnsi="Arial Black"/>
        <w:color w:val="E36C0A" w:themeColor="accent6" w:themeShade="BF"/>
        <w:sz w:val="32"/>
        <w:szCs w:val="32"/>
      </w:rPr>
      <w:t>Battery Processing</w:t>
    </w:r>
    <w:r w:rsidRPr="00B978E9">
      <w:rPr>
        <w:rFonts w:ascii="Arial Black" w:hAnsi="Arial Black"/>
        <w:color w:val="E36C0A" w:themeColor="accent6" w:themeShade="BF"/>
        <w:sz w:val="32"/>
        <w:szCs w:val="32"/>
      </w:rPr>
      <w:t xml:space="preserve">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295FDC"/>
    <w:rsid w:val="00027436"/>
    <w:rsid w:val="0009692A"/>
    <w:rsid w:val="0014770E"/>
    <w:rsid w:val="00295FDC"/>
    <w:rsid w:val="002B2E4B"/>
    <w:rsid w:val="00350132"/>
    <w:rsid w:val="003669CB"/>
    <w:rsid w:val="00375E04"/>
    <w:rsid w:val="0048517E"/>
    <w:rsid w:val="0048700F"/>
    <w:rsid w:val="005968AE"/>
    <w:rsid w:val="005F228B"/>
    <w:rsid w:val="005F7A85"/>
    <w:rsid w:val="00633A8D"/>
    <w:rsid w:val="00726072"/>
    <w:rsid w:val="00754669"/>
    <w:rsid w:val="00A54AD5"/>
    <w:rsid w:val="00A658B2"/>
    <w:rsid w:val="00AA1FD7"/>
    <w:rsid w:val="00AA3894"/>
    <w:rsid w:val="00B978E9"/>
    <w:rsid w:val="00C04545"/>
    <w:rsid w:val="00D12435"/>
    <w:rsid w:val="00F1283A"/>
    <w:rsid w:val="00F554F1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FD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295FD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295FD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295FD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295FD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295FD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295FDC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295FDC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295FDC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295FDC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295FD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95FDC"/>
    <w:rPr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295FDC"/>
    <w:rPr>
      <w:b/>
      <w:i/>
      <w:color w:val="000000"/>
      <w:sz w:val="22"/>
    </w:rPr>
  </w:style>
  <w:style w:type="paragraph" w:styleId="BalloonText">
    <w:name w:val="Balloon Text"/>
    <w:basedOn w:val="Normal"/>
    <w:link w:val="BalloonTextChar"/>
    <w:rsid w:val="0029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DC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295FD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295FDC"/>
  </w:style>
  <w:style w:type="paragraph" w:customStyle="1" w:styleId="BulletText1">
    <w:name w:val="Bullet Text 1"/>
    <w:basedOn w:val="Normal"/>
    <w:qFormat/>
    <w:rsid w:val="00295FD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295FDC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295FDC"/>
    <w:pPr>
      <w:numPr>
        <w:numId w:val="3"/>
      </w:numPr>
      <w:ind w:left="518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295FDC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295FD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295FDC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295FDC"/>
    <w:rPr>
      <w:szCs w:val="20"/>
    </w:rPr>
  </w:style>
  <w:style w:type="character" w:styleId="HTMLAcronym">
    <w:name w:val="HTML Acronym"/>
    <w:basedOn w:val="DefaultParagraphFont"/>
    <w:rsid w:val="00295FDC"/>
  </w:style>
  <w:style w:type="paragraph" w:customStyle="1" w:styleId="IMTOC">
    <w:name w:val="IMTOC"/>
    <w:rsid w:val="00295FDC"/>
    <w:rPr>
      <w:sz w:val="24"/>
    </w:rPr>
  </w:style>
  <w:style w:type="paragraph" w:customStyle="1" w:styleId="MapTitleContinued">
    <w:name w:val="Map Title. Continued"/>
    <w:basedOn w:val="Normal"/>
    <w:next w:val="Normal"/>
    <w:rsid w:val="00295FD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295FDC"/>
    <w:pPr>
      <w:ind w:left="0"/>
    </w:pPr>
  </w:style>
  <w:style w:type="paragraph" w:customStyle="1" w:styleId="NoteText">
    <w:name w:val="Note Text"/>
    <w:basedOn w:val="Normal"/>
    <w:rsid w:val="00295FDC"/>
    <w:rPr>
      <w:szCs w:val="20"/>
    </w:rPr>
  </w:style>
  <w:style w:type="paragraph" w:customStyle="1" w:styleId="PublicationTitle">
    <w:name w:val="Publication Title"/>
    <w:basedOn w:val="Normal"/>
    <w:next w:val="Heading4"/>
    <w:rsid w:val="00295FDC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295FD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Text">
    <w:name w:val="Table Header Text"/>
    <w:basedOn w:val="Normal"/>
    <w:rsid w:val="00295FDC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295FDC"/>
    <w:rPr>
      <w:szCs w:val="20"/>
    </w:rPr>
  </w:style>
  <w:style w:type="paragraph" w:customStyle="1" w:styleId="TOCTitle">
    <w:name w:val="TOC Title"/>
    <w:basedOn w:val="Normal"/>
    <w:rsid w:val="00295FD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295FD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295FDC"/>
    <w:rPr>
      <w:szCs w:val="20"/>
    </w:rPr>
  </w:style>
  <w:style w:type="paragraph" w:styleId="ListParagraph">
    <w:name w:val="List Paragraph"/>
    <w:basedOn w:val="Normal"/>
    <w:uiPriority w:val="34"/>
    <w:qFormat/>
    <w:rsid w:val="00295FDC"/>
    <w:pPr>
      <w:ind w:left="720"/>
      <w:contextualSpacing/>
    </w:pPr>
  </w:style>
  <w:style w:type="character" w:styleId="FollowedHyperlink">
    <w:name w:val="FollowedHyperlink"/>
    <w:rsid w:val="00295FDC"/>
    <w:rPr>
      <w:color w:val="800080"/>
      <w:u w:val="single"/>
    </w:rPr>
  </w:style>
  <w:style w:type="paragraph" w:styleId="Footer">
    <w:name w:val="footer"/>
    <w:basedOn w:val="Normal"/>
    <w:link w:val="FooterChar"/>
    <w:rsid w:val="00295FD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295FDC"/>
    <w:rPr>
      <w:color w:val="000000"/>
      <w:szCs w:val="24"/>
    </w:rPr>
  </w:style>
  <w:style w:type="paragraph" w:styleId="Header">
    <w:name w:val="header"/>
    <w:basedOn w:val="Normal"/>
    <w:link w:val="HeaderChar"/>
    <w:rsid w:val="00295FD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295FDC"/>
    <w:rPr>
      <w:color w:val="000000"/>
      <w:szCs w:val="24"/>
    </w:rPr>
  </w:style>
  <w:style w:type="character" w:styleId="Hyperlink">
    <w:name w:val="Hyperlink"/>
    <w:uiPriority w:val="99"/>
    <w:rsid w:val="00295FD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295FD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295F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FD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295FD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295FD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295FD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295FD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295FD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295FDC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295FDC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295FDC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295FDC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295FD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295FDC"/>
    <w:rPr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295FDC"/>
    <w:rPr>
      <w:b/>
      <w:i/>
      <w:color w:val="000000"/>
      <w:sz w:val="22"/>
    </w:rPr>
  </w:style>
  <w:style w:type="paragraph" w:styleId="BalloonText">
    <w:name w:val="Balloon Text"/>
    <w:basedOn w:val="Normal"/>
    <w:link w:val="BalloonTextChar"/>
    <w:rsid w:val="00295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FDC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295FD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295FDC"/>
  </w:style>
  <w:style w:type="paragraph" w:customStyle="1" w:styleId="BulletText1">
    <w:name w:val="Bullet Text 1"/>
    <w:basedOn w:val="Normal"/>
    <w:qFormat/>
    <w:rsid w:val="00295FD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295FDC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295FDC"/>
    <w:pPr>
      <w:numPr>
        <w:numId w:val="3"/>
      </w:numPr>
      <w:ind w:left="518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295FDC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295FD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295FDC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295FDC"/>
    <w:rPr>
      <w:szCs w:val="20"/>
    </w:rPr>
  </w:style>
  <w:style w:type="character" w:styleId="HTMLAcronym">
    <w:name w:val="HTML Acronym"/>
    <w:basedOn w:val="DefaultParagraphFont"/>
    <w:rsid w:val="00295FDC"/>
  </w:style>
  <w:style w:type="paragraph" w:customStyle="1" w:styleId="IMTOC">
    <w:name w:val="IMTOC"/>
    <w:rsid w:val="00295FDC"/>
    <w:rPr>
      <w:sz w:val="24"/>
    </w:rPr>
  </w:style>
  <w:style w:type="paragraph" w:customStyle="1" w:styleId="MapTitleContinued">
    <w:name w:val="Map Title. Continued"/>
    <w:basedOn w:val="Normal"/>
    <w:next w:val="Normal"/>
    <w:rsid w:val="00295FD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295FDC"/>
    <w:pPr>
      <w:ind w:left="0"/>
    </w:pPr>
  </w:style>
  <w:style w:type="paragraph" w:customStyle="1" w:styleId="NoteText">
    <w:name w:val="Note Text"/>
    <w:basedOn w:val="Normal"/>
    <w:rsid w:val="00295FDC"/>
    <w:rPr>
      <w:szCs w:val="20"/>
    </w:rPr>
  </w:style>
  <w:style w:type="paragraph" w:customStyle="1" w:styleId="PublicationTitle">
    <w:name w:val="Publication Title"/>
    <w:basedOn w:val="Normal"/>
    <w:next w:val="Heading4"/>
    <w:rsid w:val="00295FDC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295FD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Text">
    <w:name w:val="Table Header Text"/>
    <w:basedOn w:val="Normal"/>
    <w:rsid w:val="00295FDC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295FDC"/>
    <w:rPr>
      <w:szCs w:val="20"/>
    </w:rPr>
  </w:style>
  <w:style w:type="paragraph" w:customStyle="1" w:styleId="TOCTitle">
    <w:name w:val="TOC Title"/>
    <w:basedOn w:val="Normal"/>
    <w:rsid w:val="00295FD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295FD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295FDC"/>
    <w:rPr>
      <w:szCs w:val="20"/>
    </w:rPr>
  </w:style>
  <w:style w:type="paragraph" w:styleId="ListParagraph">
    <w:name w:val="List Paragraph"/>
    <w:basedOn w:val="Normal"/>
    <w:uiPriority w:val="34"/>
    <w:qFormat/>
    <w:rsid w:val="00295FDC"/>
    <w:pPr>
      <w:ind w:left="720"/>
      <w:contextualSpacing/>
    </w:pPr>
  </w:style>
  <w:style w:type="character" w:styleId="FollowedHyperlink">
    <w:name w:val="FollowedHyperlink"/>
    <w:rsid w:val="00295FDC"/>
    <w:rPr>
      <w:color w:val="800080"/>
      <w:u w:val="single"/>
    </w:rPr>
  </w:style>
  <w:style w:type="paragraph" w:styleId="Footer">
    <w:name w:val="footer"/>
    <w:basedOn w:val="Normal"/>
    <w:link w:val="FooterChar"/>
    <w:rsid w:val="00295FD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295FDC"/>
    <w:rPr>
      <w:color w:val="000000"/>
      <w:szCs w:val="24"/>
    </w:rPr>
  </w:style>
  <w:style w:type="paragraph" w:styleId="Header">
    <w:name w:val="header"/>
    <w:basedOn w:val="Normal"/>
    <w:link w:val="HeaderChar"/>
    <w:rsid w:val="00295FD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295FDC"/>
    <w:rPr>
      <w:color w:val="000000"/>
      <w:szCs w:val="24"/>
    </w:rPr>
  </w:style>
  <w:style w:type="character" w:styleId="Hyperlink">
    <w:name w:val="Hyperlink"/>
    <w:uiPriority w:val="99"/>
    <w:rsid w:val="00295FDC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295FD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295F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241D163897545924E5A93BEBB32A8" ma:contentTypeVersion="0" ma:contentTypeDescription="Create a new document." ma:contentTypeScope="" ma:versionID="ec573e9301a234ec0625c179321de4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992C05-916E-4DDB-B138-F3CB2FBCD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81E69-1B4C-4B79-B598-25F17F7C98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808675-41BB-423A-B91C-3B996A81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Belcan SEED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2013-07-25T20:18:00Z</cp:lastPrinted>
  <dcterms:created xsi:type="dcterms:W3CDTF">2013-07-25T19:50:00Z</dcterms:created>
  <dcterms:modified xsi:type="dcterms:W3CDTF">2013-07-25T20:19:00Z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0x01010098F241D163897545924E5A93BEBB32A8</vt:lpwstr>
  </property>
</Properties>
</file>